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256F97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E76C94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E76C94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160/739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r w:rsidR="00EE44BF" w:rsidRPr="00EE44BF">
        <w:rPr>
          <w:szCs w:val="28"/>
        </w:rPr>
        <w:t>Новому</w:t>
      </w:r>
      <w:r w:rsidR="00ED3FA2">
        <w:rPr>
          <w:szCs w:val="28"/>
        </w:rPr>
        <w:t xml:space="preserve"> 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EE44BF">
        <w:rPr>
          <w:szCs w:val="28"/>
        </w:rPr>
        <w:t>8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EE44BF">
        <w:t>126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 выборов</w:t>
      </w:r>
      <w:proofErr w:type="gramEnd"/>
      <w:r>
        <w:t xml:space="preserve">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r w:rsidR="00EE44BF" w:rsidRPr="00EE44BF">
        <w:rPr>
          <w:szCs w:val="28"/>
        </w:rPr>
        <w:t>Новому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EE44BF">
        <w:rPr>
          <w:szCs w:val="28"/>
        </w:rPr>
        <w:t>8</w:t>
      </w:r>
      <w:r>
        <w:t xml:space="preserve">, отмечая, </w:t>
      </w:r>
      <w:r w:rsidR="00440BC4">
        <w:t>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не 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EE44BF" w:rsidRPr="00EE44BF">
        <w:rPr>
          <w:szCs w:val="28"/>
        </w:rPr>
        <w:t>Новому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226C1C">
        <w:rPr>
          <w:szCs w:val="28"/>
        </w:rPr>
        <w:t xml:space="preserve">гу № </w:t>
      </w:r>
      <w:r w:rsidR="00EE44BF">
        <w:rPr>
          <w:szCs w:val="28"/>
        </w:rPr>
        <w:t>8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EE44BF" w:rsidRPr="00EE44BF">
        <w:rPr>
          <w:szCs w:val="28"/>
        </w:rPr>
        <w:t>Новому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EE44BF">
        <w:rPr>
          <w:szCs w:val="28"/>
        </w:rPr>
        <w:t>8</w:t>
      </w:r>
      <w:r w:rsidR="00F568EE" w:rsidRPr="00F568EE">
        <w:t xml:space="preserve"> </w:t>
      </w:r>
      <w:r w:rsidR="007A4961">
        <w:t>Толстова Дмитрия Юрьевича</w:t>
      </w:r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7A4961">
        <w:rPr>
          <w:szCs w:val="28"/>
        </w:rPr>
        <w:t>ый</w:t>
      </w:r>
      <w:r w:rsidR="005B4BC0">
        <w:rPr>
          <w:szCs w:val="28"/>
        </w:rPr>
        <w:t xml:space="preserve"> получил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r w:rsidR="007A4961">
        <w:t>Толстову Дмитрию Юрьевичу</w:t>
      </w:r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EE44BF" w:rsidRPr="00EE44BF">
        <w:rPr>
          <w:szCs w:val="28"/>
        </w:rPr>
        <w:t>Новому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EE44BF">
        <w:rPr>
          <w:szCs w:val="28"/>
        </w:rPr>
        <w:t>8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EE44BF" w:rsidRPr="00EE44BF">
        <w:rPr>
          <w:szCs w:val="28"/>
        </w:rPr>
        <w:t>Новому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EE44BF">
        <w:rPr>
          <w:szCs w:val="28"/>
        </w:rPr>
        <w:t>8</w:t>
      </w:r>
      <w:r w:rsidR="00AD1DD3">
        <w:rPr>
          <w:szCs w:val="28"/>
        </w:rPr>
        <w:t xml:space="preserve"> 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E76C94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E76C94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E76C94">
              <w:rPr>
                <w:b w:val="0"/>
                <w:szCs w:val="28"/>
              </w:rPr>
              <w:t>160/739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r w:rsidR="00EE44BF" w:rsidRPr="00EE44BF">
        <w:rPr>
          <w:szCs w:val="28"/>
        </w:rPr>
        <w:t>Новому</w:t>
      </w:r>
      <w:r w:rsidR="00DF3C6B">
        <w:rPr>
          <w:szCs w:val="28"/>
        </w:rPr>
        <w:t xml:space="preserve"> 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EE44BF">
        <w:rPr>
          <w:szCs w:val="28"/>
        </w:rPr>
        <w:t>8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4F6D13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4F6D13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EE44BF" w:rsidP="00460791">
            <w:proofErr w:type="spellStart"/>
            <w:r w:rsidRPr="00EE44BF">
              <w:t>Килин</w:t>
            </w:r>
            <w:proofErr w:type="spellEnd"/>
            <w:r w:rsidRPr="00EE44BF">
              <w:t xml:space="preserve"> Николай Павлович</w:t>
            </w:r>
          </w:p>
        </w:tc>
        <w:tc>
          <w:tcPr>
            <w:tcW w:w="2340" w:type="dxa"/>
          </w:tcPr>
          <w:p w:rsidR="00F568EE" w:rsidRPr="007A4961" w:rsidRDefault="007A4961" w:rsidP="001A1108">
            <w:pPr>
              <w:spacing w:before="120" w:after="120"/>
              <w:jc w:val="center"/>
            </w:pPr>
            <w:r>
              <w:t>55</w:t>
            </w:r>
          </w:p>
        </w:tc>
        <w:tc>
          <w:tcPr>
            <w:tcW w:w="3058" w:type="dxa"/>
            <w:vAlign w:val="center"/>
          </w:tcPr>
          <w:p w:rsidR="00F568EE" w:rsidRPr="007A4961" w:rsidRDefault="007A4961" w:rsidP="001D69B3">
            <w:pPr>
              <w:jc w:val="center"/>
            </w:pPr>
            <w:r>
              <w:t>9,18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EE44BF" w:rsidP="00460791">
            <w:r w:rsidRPr="00EE44BF">
              <w:t>Носова Татьяна Михайловна</w:t>
            </w:r>
          </w:p>
        </w:tc>
        <w:tc>
          <w:tcPr>
            <w:tcW w:w="2340" w:type="dxa"/>
          </w:tcPr>
          <w:p w:rsidR="00F568EE" w:rsidRPr="007A4961" w:rsidRDefault="007A4961" w:rsidP="001A1108">
            <w:pPr>
              <w:spacing w:before="120" w:after="120"/>
              <w:jc w:val="center"/>
            </w:pPr>
            <w:r>
              <w:t>21</w:t>
            </w:r>
          </w:p>
        </w:tc>
        <w:tc>
          <w:tcPr>
            <w:tcW w:w="3058" w:type="dxa"/>
            <w:vAlign w:val="center"/>
          </w:tcPr>
          <w:p w:rsidR="00F568EE" w:rsidRPr="007A4961" w:rsidRDefault="007A4961" w:rsidP="001D69B3">
            <w:pPr>
              <w:jc w:val="center"/>
            </w:pPr>
            <w:r>
              <w:t>3,51</w:t>
            </w:r>
          </w:p>
        </w:tc>
      </w:tr>
      <w:tr w:rsidR="00AE352B" w:rsidTr="004F6D13">
        <w:tc>
          <w:tcPr>
            <w:tcW w:w="3888" w:type="dxa"/>
            <w:vAlign w:val="center"/>
          </w:tcPr>
          <w:p w:rsidR="00AE352B" w:rsidRPr="00F86C20" w:rsidRDefault="00EE44BF" w:rsidP="00460791">
            <w:r w:rsidRPr="00EE44BF">
              <w:t>Сидоров Данил Вадимович</w:t>
            </w:r>
          </w:p>
        </w:tc>
        <w:tc>
          <w:tcPr>
            <w:tcW w:w="2340" w:type="dxa"/>
          </w:tcPr>
          <w:p w:rsidR="00AE352B" w:rsidRPr="007A4961" w:rsidRDefault="007A4961" w:rsidP="001A1108">
            <w:pPr>
              <w:spacing w:before="120" w:after="120"/>
              <w:jc w:val="center"/>
            </w:pPr>
            <w:r>
              <w:t>151</w:t>
            </w:r>
          </w:p>
        </w:tc>
        <w:tc>
          <w:tcPr>
            <w:tcW w:w="3058" w:type="dxa"/>
            <w:vAlign w:val="center"/>
          </w:tcPr>
          <w:p w:rsidR="00AE352B" w:rsidRPr="007A4961" w:rsidRDefault="007A4961" w:rsidP="001D69B3">
            <w:pPr>
              <w:jc w:val="center"/>
            </w:pPr>
            <w:r>
              <w:t>25,21</w:t>
            </w:r>
          </w:p>
        </w:tc>
      </w:tr>
      <w:tr w:rsidR="00EE44BF" w:rsidTr="004F6D13">
        <w:tc>
          <w:tcPr>
            <w:tcW w:w="3888" w:type="dxa"/>
            <w:vAlign w:val="center"/>
          </w:tcPr>
          <w:p w:rsidR="00EE44BF" w:rsidRPr="004A749C" w:rsidRDefault="00EE44BF" w:rsidP="00460791">
            <w:r w:rsidRPr="00EE44BF">
              <w:t>Сычев Олег Дмитриевич</w:t>
            </w:r>
          </w:p>
        </w:tc>
        <w:tc>
          <w:tcPr>
            <w:tcW w:w="2340" w:type="dxa"/>
          </w:tcPr>
          <w:p w:rsidR="00EE44BF" w:rsidRPr="007A4961" w:rsidRDefault="007A4961" w:rsidP="001A1108">
            <w:pPr>
              <w:spacing w:before="120" w:after="120"/>
              <w:jc w:val="center"/>
            </w:pPr>
            <w:r>
              <w:t>73</w:t>
            </w:r>
          </w:p>
        </w:tc>
        <w:tc>
          <w:tcPr>
            <w:tcW w:w="3058" w:type="dxa"/>
            <w:vAlign w:val="center"/>
          </w:tcPr>
          <w:p w:rsidR="00EE44BF" w:rsidRPr="007A4961" w:rsidRDefault="007A4961" w:rsidP="001D69B3">
            <w:pPr>
              <w:jc w:val="center"/>
            </w:pPr>
            <w:r>
              <w:t>12,19</w:t>
            </w:r>
          </w:p>
        </w:tc>
      </w:tr>
      <w:tr w:rsidR="00EE44BF" w:rsidTr="004F6D13">
        <w:tc>
          <w:tcPr>
            <w:tcW w:w="3888" w:type="dxa"/>
            <w:vAlign w:val="center"/>
          </w:tcPr>
          <w:p w:rsidR="00EE44BF" w:rsidRPr="00EE44BF" w:rsidRDefault="00EE44BF" w:rsidP="00460791">
            <w:r w:rsidRPr="00EE44BF">
              <w:t>Толстов Дмитрий Юрьевич</w:t>
            </w:r>
          </w:p>
        </w:tc>
        <w:tc>
          <w:tcPr>
            <w:tcW w:w="2340" w:type="dxa"/>
          </w:tcPr>
          <w:p w:rsidR="00EE44BF" w:rsidRPr="007A4961" w:rsidRDefault="007A4961" w:rsidP="001A1108">
            <w:pPr>
              <w:spacing w:before="120" w:after="120"/>
              <w:jc w:val="center"/>
            </w:pPr>
            <w:r>
              <w:t>266</w:t>
            </w:r>
          </w:p>
        </w:tc>
        <w:tc>
          <w:tcPr>
            <w:tcW w:w="3058" w:type="dxa"/>
            <w:vAlign w:val="center"/>
          </w:tcPr>
          <w:p w:rsidR="00EE44BF" w:rsidRPr="007A4961" w:rsidRDefault="007A4961" w:rsidP="001D69B3">
            <w:pPr>
              <w:jc w:val="center"/>
            </w:pPr>
            <w:r>
              <w:t>44,41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7A4961">
        <w:rPr>
          <w:rFonts w:eastAsia="Calibri"/>
          <w:lang w:eastAsia="en-US"/>
        </w:rPr>
        <w:t>599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7A4961">
        <w:rPr>
          <w:rFonts w:eastAsia="Calibri"/>
          <w:lang w:eastAsia="en-US"/>
        </w:rPr>
        <w:t>31,54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E76C94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E76C94">
        <w:t>160/739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r w:rsidR="00EE44BF" w:rsidRPr="00EE44BF">
        <w:rPr>
          <w:szCs w:val="28"/>
        </w:rPr>
        <w:t>Новому</w:t>
      </w:r>
      <w:r w:rsidR="004F6D13" w:rsidRPr="004F6D13">
        <w:rPr>
          <w:szCs w:val="28"/>
        </w:rPr>
        <w:t xml:space="preserve"> </w:t>
      </w:r>
      <w:r w:rsidR="00DF3C6B">
        <w:t>одно</w:t>
      </w:r>
      <w:r>
        <w:t xml:space="preserve">мандатному избирательному </w:t>
      </w:r>
      <w:r w:rsidR="00EE44BF">
        <w:br/>
      </w:r>
      <w:r>
        <w:t xml:space="preserve">округу № </w:t>
      </w:r>
      <w:r w:rsidR="00EE44BF">
        <w:t>8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r w:rsidR="00EE44BF" w:rsidRPr="00EE44BF">
        <w:rPr>
          <w:szCs w:val="28"/>
        </w:rPr>
        <w:t>Новому</w:t>
      </w:r>
      <w:r w:rsidR="00AE352B">
        <w:t xml:space="preserve"> одноманд</w:t>
      </w:r>
      <w:r w:rsidR="00900AD3">
        <w:t>а</w:t>
      </w:r>
      <w:r w:rsidR="00EE44BF">
        <w:t>тному избирательному округу № 8</w:t>
      </w:r>
      <w:r w:rsidR="00AE352B">
        <w:t xml:space="preserve"> </w:t>
      </w:r>
      <w:r w:rsidR="00F568EE">
        <w:t>избран</w:t>
      </w:r>
      <w:r>
        <w:t xml:space="preserve"> </w:t>
      </w:r>
      <w:r w:rsidR="007A4961">
        <w:t>Толстов Дмитрий Юрьевич</w:t>
      </w:r>
      <w:r w:rsidR="00F568EE" w:rsidRPr="00416567">
        <w:t>,</w:t>
      </w:r>
      <w:r w:rsidR="00F568EE">
        <w:t xml:space="preserve"> котор</w:t>
      </w:r>
      <w:r w:rsidR="007A4961">
        <w:t>ый</w:t>
      </w:r>
      <w:r w:rsidR="00F568EE">
        <w:t xml:space="preserve"> получил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04D" w:rsidRDefault="0049004D">
      <w:r>
        <w:separator/>
      </w:r>
    </w:p>
  </w:endnote>
  <w:endnote w:type="continuationSeparator" w:id="1">
    <w:p w:rsidR="0049004D" w:rsidRDefault="0049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04D" w:rsidRDefault="0049004D">
      <w:r>
        <w:separator/>
      </w:r>
    </w:p>
  </w:footnote>
  <w:footnote w:type="continuationSeparator" w:id="1">
    <w:p w:rsidR="0049004D" w:rsidRDefault="00490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DD131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DD131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0BC4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70882"/>
    <w:rsid w:val="0009792A"/>
    <w:rsid w:val="00103288"/>
    <w:rsid w:val="001442F1"/>
    <w:rsid w:val="00146C3A"/>
    <w:rsid w:val="00175E26"/>
    <w:rsid w:val="001769C6"/>
    <w:rsid w:val="001A1108"/>
    <w:rsid w:val="001A7763"/>
    <w:rsid w:val="001B49AD"/>
    <w:rsid w:val="001D69B3"/>
    <w:rsid w:val="001E0A83"/>
    <w:rsid w:val="001E61E7"/>
    <w:rsid w:val="00206D08"/>
    <w:rsid w:val="00226C1C"/>
    <w:rsid w:val="002529EF"/>
    <w:rsid w:val="00253F43"/>
    <w:rsid w:val="00256F97"/>
    <w:rsid w:val="002E15A2"/>
    <w:rsid w:val="003041E5"/>
    <w:rsid w:val="00314B7F"/>
    <w:rsid w:val="00360021"/>
    <w:rsid w:val="00382638"/>
    <w:rsid w:val="003B47FF"/>
    <w:rsid w:val="003C2E3F"/>
    <w:rsid w:val="003E6ECB"/>
    <w:rsid w:val="003E7683"/>
    <w:rsid w:val="00416567"/>
    <w:rsid w:val="00434FDA"/>
    <w:rsid w:val="00440BC4"/>
    <w:rsid w:val="00443A1E"/>
    <w:rsid w:val="00460791"/>
    <w:rsid w:val="00462A64"/>
    <w:rsid w:val="0046553B"/>
    <w:rsid w:val="0049004D"/>
    <w:rsid w:val="004A68DD"/>
    <w:rsid w:val="004A749C"/>
    <w:rsid w:val="004D3830"/>
    <w:rsid w:val="004F6D13"/>
    <w:rsid w:val="0050578B"/>
    <w:rsid w:val="00525A19"/>
    <w:rsid w:val="00542F21"/>
    <w:rsid w:val="00566B81"/>
    <w:rsid w:val="005814D9"/>
    <w:rsid w:val="005B4BC0"/>
    <w:rsid w:val="00612859"/>
    <w:rsid w:val="006223ED"/>
    <w:rsid w:val="0066564E"/>
    <w:rsid w:val="006A5038"/>
    <w:rsid w:val="006B6354"/>
    <w:rsid w:val="006E593E"/>
    <w:rsid w:val="007A4961"/>
    <w:rsid w:val="007B358F"/>
    <w:rsid w:val="00825F80"/>
    <w:rsid w:val="00842D3F"/>
    <w:rsid w:val="00855C50"/>
    <w:rsid w:val="008937A0"/>
    <w:rsid w:val="008D2B91"/>
    <w:rsid w:val="008D403A"/>
    <w:rsid w:val="008F2791"/>
    <w:rsid w:val="00900AD3"/>
    <w:rsid w:val="009430AC"/>
    <w:rsid w:val="009464D6"/>
    <w:rsid w:val="00A03395"/>
    <w:rsid w:val="00A765AD"/>
    <w:rsid w:val="00A93385"/>
    <w:rsid w:val="00AD1DD3"/>
    <w:rsid w:val="00AE352B"/>
    <w:rsid w:val="00B63B9A"/>
    <w:rsid w:val="00B81D79"/>
    <w:rsid w:val="00BD01E4"/>
    <w:rsid w:val="00C15367"/>
    <w:rsid w:val="00C21D07"/>
    <w:rsid w:val="00C510F5"/>
    <w:rsid w:val="00C570E5"/>
    <w:rsid w:val="00C63AE5"/>
    <w:rsid w:val="00C66AE5"/>
    <w:rsid w:val="00CF49F4"/>
    <w:rsid w:val="00D36D55"/>
    <w:rsid w:val="00DB1FE1"/>
    <w:rsid w:val="00DB4289"/>
    <w:rsid w:val="00DC7AD5"/>
    <w:rsid w:val="00DD1319"/>
    <w:rsid w:val="00DE4423"/>
    <w:rsid w:val="00DF04DD"/>
    <w:rsid w:val="00DF14CC"/>
    <w:rsid w:val="00DF39FD"/>
    <w:rsid w:val="00DF3C6B"/>
    <w:rsid w:val="00E2481C"/>
    <w:rsid w:val="00E541CA"/>
    <w:rsid w:val="00E76C94"/>
    <w:rsid w:val="00EA3565"/>
    <w:rsid w:val="00ED032F"/>
    <w:rsid w:val="00ED3FA2"/>
    <w:rsid w:val="00EE44BF"/>
    <w:rsid w:val="00F251D3"/>
    <w:rsid w:val="00F41709"/>
    <w:rsid w:val="00F568EE"/>
    <w:rsid w:val="00F657F2"/>
    <w:rsid w:val="00F86C20"/>
    <w:rsid w:val="00F93C1D"/>
    <w:rsid w:val="00F95B34"/>
    <w:rsid w:val="00FD1481"/>
    <w:rsid w:val="00FD6587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482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Admin</cp:lastModifiedBy>
  <cp:revision>6</cp:revision>
  <cp:lastPrinted>2022-09-12T14:50:00Z</cp:lastPrinted>
  <dcterms:created xsi:type="dcterms:W3CDTF">2024-09-07T16:01:00Z</dcterms:created>
  <dcterms:modified xsi:type="dcterms:W3CDTF">2024-09-12T15:01:00Z</dcterms:modified>
</cp:coreProperties>
</file>